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21st, 2019 2:30-4:00 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DRBC Headquarters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West Trenton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f5m8iqxqwaz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1152" w:hanging="432"/>
        <w:rPr/>
      </w:pPr>
      <w:r w:rsidDel="00000000" w:rsidR="00000000" w:rsidRPr="00000000">
        <w:rPr>
          <w:rtl w:val="0"/>
        </w:rPr>
        <w:t xml:space="preserve">Board Member</w:t>
      </w:r>
      <w:r w:rsidDel="00000000" w:rsidR="00000000" w:rsidRPr="00000000">
        <w:rPr>
          <w:rtl w:val="0"/>
        </w:rPr>
        <w:t xml:space="preserve"> Reports 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0A">
      <w:pPr>
        <w:keepNext w:val="1"/>
        <w:numPr>
          <w:ilvl w:val="1"/>
          <w:numId w:val="2"/>
        </w:numPr>
        <w:spacing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September Events Update</w:t>
      </w:r>
    </w:p>
    <w:p w:rsidR="00000000" w:rsidDel="00000000" w:rsidP="00000000" w:rsidRDefault="00000000" w:rsidRPr="00000000" w14:paraId="0000000B">
      <w:pPr>
        <w:keepNext w:val="1"/>
        <w:numPr>
          <w:ilvl w:val="1"/>
          <w:numId w:val="2"/>
        </w:numPr>
        <w:spacing w:after="20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Insurance</w:t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2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0D">
      <w:pPr>
        <w:keepNext w:val="1"/>
        <w:numPr>
          <w:ilvl w:val="1"/>
          <w:numId w:val="2"/>
        </w:numPr>
        <w:spacing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2020 Renewals</w:t>
      </w:r>
    </w:p>
    <w:p w:rsidR="00000000" w:rsidDel="00000000" w:rsidP="00000000" w:rsidRDefault="00000000" w:rsidRPr="00000000" w14:paraId="0000000E">
      <w:pPr>
        <w:keepNext w:val="1"/>
        <w:numPr>
          <w:ilvl w:val="1"/>
          <w:numId w:val="2"/>
        </w:numPr>
        <w:spacing w:after="20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End of the year report 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2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August minutes</w:t>
      </w:r>
    </w:p>
    <w:p w:rsidR="00000000" w:rsidDel="00000000" w:rsidP="00000000" w:rsidRDefault="00000000" w:rsidRPr="00000000" w14:paraId="00000010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152" w:hanging="432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Homack Award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Board </w:t>
      </w:r>
    </w:p>
    <w:p w:rsidR="00000000" w:rsidDel="00000000" w:rsidP="00000000" w:rsidRDefault="00000000" w:rsidRPr="00000000" w14:paraId="00000016">
      <w:pPr>
        <w:spacing w:before="12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1152" w:hanging="432"/>
      </w:pPr>
      <w:r w:rsidDel="00000000" w:rsidR="00000000" w:rsidRPr="00000000">
        <w:rPr>
          <w:rtl w:val="0"/>
        </w:rPr>
        <w:t xml:space="preserve">Discussion items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Update</w:t>
      </w:r>
    </w:p>
    <w:p w:rsidR="00000000" w:rsidDel="00000000" w:rsidP="00000000" w:rsidRDefault="00000000" w:rsidRPr="00000000" w14:paraId="0000001A">
      <w:pPr>
        <w:ind w:left="115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Events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="240" w:lineRule="auto"/>
        <w:ind w:left="2070" w:hanging="360"/>
        <w:rPr>
          <w:u w:val="none"/>
        </w:rPr>
      </w:pPr>
      <w:r w:rsidDel="00000000" w:rsidR="00000000" w:rsidRPr="00000000">
        <w:rPr>
          <w:rtl w:val="0"/>
        </w:rPr>
        <w:t xml:space="preserve">Excellence Award Webinars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before="0" w:line="240" w:lineRule="auto"/>
        <w:ind w:left="2070" w:hanging="360"/>
        <w:rPr>
          <w:u w:val="none"/>
        </w:rPr>
      </w:pPr>
      <w:r w:rsidDel="00000000" w:rsidR="00000000" w:rsidRPr="00000000">
        <w:rPr>
          <w:rtl w:val="0"/>
        </w:rPr>
        <w:t xml:space="preserve">Green Infrastructure Rule Training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="240" w:lineRule="auto"/>
        <w:ind w:left="2070" w:hanging="360"/>
        <w:rPr>
          <w:u w:val="none"/>
        </w:rPr>
      </w:pPr>
      <w:r w:rsidDel="00000000" w:rsidR="00000000" w:rsidRPr="00000000">
        <w:rPr>
          <w:rtl w:val="0"/>
        </w:rPr>
        <w:t xml:space="preserve">Harmful Algal Bloom Workshop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before="0" w:line="240" w:lineRule="auto"/>
        <w:ind w:left="2070" w:hanging="360"/>
        <w:rPr>
          <w:u w:val="none"/>
        </w:rPr>
      </w:pPr>
      <w:r w:rsidDel="00000000" w:rsidR="00000000" w:rsidRPr="00000000">
        <w:rPr>
          <w:rtl w:val="0"/>
        </w:rPr>
        <w:t xml:space="preserve">PFAS?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before="0" w:line="240" w:lineRule="auto"/>
        <w:ind w:left="2070" w:hanging="360"/>
        <w:rPr>
          <w:u w:val="none"/>
        </w:rPr>
      </w:pPr>
      <w:r w:rsidDel="00000000" w:rsidR="00000000" w:rsidRPr="00000000">
        <w:rPr>
          <w:rtl w:val="0"/>
        </w:rPr>
        <w:t xml:space="preserve">Data Summit</w:t>
      </w:r>
      <w:r w:rsidDel="00000000" w:rsidR="00000000" w:rsidRPr="00000000">
        <w:rPr>
          <w:i w:val="1"/>
          <w:rtl w:val="0"/>
        </w:rPr>
        <w:t xml:space="preserve"> (4:00-4:30pm)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Next Meeting: </w:t>
      </w:r>
    </w:p>
    <w:p w:rsidR="00000000" w:rsidDel="00000000" w:rsidP="00000000" w:rsidRDefault="00000000" w:rsidRPr="00000000" w14:paraId="00000024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November 12th, 2019  via teleconference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2366" w:left="1440" w:right="1440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Challenging Water Resources Professionals in the 21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Century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284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EW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ERSEY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ECTION</w:t>
      <w:br w:type="textWrapping"/>
      <w:t xml:space="preserve">AMERICAN WATER RESOURCES ASSOCIATION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b="0" l="0" r="0" t="0"/>
          <wp:wrapSquare wrapText="bothSides" distB="0" distT="0" distL="114300" distR="114300"/>
          <wp:docPr descr="NJAWRA" id="1" name="image1.jpg"/>
          <a:graphic>
            <a:graphicData uri="http://schemas.openxmlformats.org/drawingml/2006/picture">
              <pic:pic>
                <pic:nvPicPr>
                  <pic:cNvPr descr="NJAWR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284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 BOX </w:t>
    </w:r>
    <w:r w:rsidDel="00000000" w:rsidR="00000000" w:rsidRPr="00000000">
      <w:rPr>
        <w:rFonts w:ascii="Cambria" w:cs="Cambria" w:eastAsia="Cambria" w:hAnsi="Cambria"/>
        <w:rtl w:val="0"/>
      </w:rPr>
      <w:t xml:space="preserve">158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rtl w:val="0"/>
      </w:rPr>
      <w:t xml:space="preserve">TITUSVILLE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NJ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085</w:t>
    </w:r>
    <w:r w:rsidDel="00000000" w:rsidR="00000000" w:rsidRPr="00000000">
      <w:rPr>
        <w:rFonts w:ascii="Cambria" w:cs="Cambria" w:eastAsia="Cambria" w:hAnsi="Cambria"/>
        <w:rtl w:val="0"/>
      </w:rPr>
      <w:t xml:space="preserve">60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  <w:jc w:val="center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