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13th, 2019 2:30-4:00 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 </w:t>
      </w:r>
      <w:r w:rsidDel="00000000" w:rsidR="00000000" w:rsidRPr="00000000">
        <w:rPr>
          <w:b w:val="1"/>
          <w:rtl w:val="0"/>
        </w:rPr>
        <w:t xml:space="preserve">DRBC, West Trenton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f5m8iqxqwaz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152" w:hanging="432"/>
        <w:rPr/>
      </w:pPr>
      <w:r w:rsidDel="00000000" w:rsidR="00000000" w:rsidRPr="00000000">
        <w:rPr>
          <w:rtl w:val="0"/>
        </w:rPr>
        <w:t xml:space="preserve">Board Member</w:t>
      </w:r>
      <w:r w:rsidDel="00000000" w:rsidR="00000000" w:rsidRPr="00000000">
        <w:rPr>
          <w:rtl w:val="0"/>
        </w:rPr>
        <w:t xml:space="preserve"> Reports 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2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July minutes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spacing w:before="120" w:lineRule="auto"/>
        <w:ind w:left="1440" w:hanging="360"/>
        <w:rPr/>
      </w:pPr>
      <w:r w:rsidDel="00000000" w:rsidR="00000000" w:rsidRPr="00000000">
        <w:rPr>
          <w:rtl w:val="0"/>
        </w:rPr>
        <w:t xml:space="preserve">Treasurer report 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2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report</w:t>
      </w:r>
    </w:p>
    <w:p w:rsidR="00000000" w:rsidDel="00000000" w:rsidP="00000000" w:rsidRDefault="00000000" w:rsidRPr="00000000" w14:paraId="0000000B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152" w:hanging="432"/>
        <w:rPr/>
      </w:pPr>
      <w:r w:rsidDel="00000000" w:rsidR="00000000" w:rsidRPr="00000000">
        <w:rPr>
          <w:rtl w:val="0"/>
        </w:rPr>
        <w:t xml:space="preserve">Discussion Items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120" w:lineRule="auto"/>
        <w:ind w:left="1440" w:hanging="360"/>
        <w:rPr/>
      </w:pPr>
      <w:r w:rsidDel="00000000" w:rsidR="00000000" w:rsidRPr="00000000">
        <w:rPr>
          <w:rtl w:val="0"/>
        </w:rPr>
        <w:t xml:space="preserve">DRBC webinar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Rule="auto"/>
        <w:ind w:left="1440" w:hanging="360"/>
        <w:rPr/>
      </w:pPr>
      <w:r w:rsidDel="00000000" w:rsidR="00000000" w:rsidRPr="00000000">
        <w:rPr>
          <w:rtl w:val="0"/>
        </w:rPr>
        <w:t xml:space="preserve">Fall Schedule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before="12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Pin Oak Tour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before="12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September Section Meeting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12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Stormwater Seminar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12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Water New Year’s Eve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Excellence Awards - Committee report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Membership Forms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Homack Committee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Events </w:t>
      </w:r>
    </w:p>
    <w:p w:rsidR="00000000" w:rsidDel="00000000" w:rsidP="00000000" w:rsidRDefault="00000000" w:rsidRPr="00000000" w14:paraId="00000019">
      <w:pPr>
        <w:spacing w:before="12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Next Board Meeting: </w:t>
      </w:r>
      <w:r w:rsidDel="00000000" w:rsidR="00000000" w:rsidRPr="00000000">
        <w:rPr>
          <w:rtl w:val="0"/>
        </w:rPr>
        <w:t xml:space="preserve">September 10th, 2019  12-1pm via teleconference </w:t>
      </w:r>
    </w:p>
    <w:p w:rsidR="00000000" w:rsidDel="00000000" w:rsidP="00000000" w:rsidRDefault="00000000" w:rsidRPr="00000000" w14:paraId="0000001D">
      <w:pPr>
        <w:ind w:left="115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2366" w:left="1440" w:right="1440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Challenging Water Resources Professionals in the 21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Century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284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EW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ERSEY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ECTION</w:t>
      <w:br w:type="textWrapping"/>
      <w:t xml:space="preserve">AMERICAN WATER RESOURCES ASSOCIATION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b="0" l="0" r="0" t="0"/>
          <wp:wrapSquare wrapText="bothSides" distB="0" distT="0" distL="114300" distR="114300"/>
          <wp:docPr descr="NJAWRA" id="1" name="image1.jpg"/>
          <a:graphic>
            <a:graphicData uri="http://schemas.openxmlformats.org/drawingml/2006/picture">
              <pic:pic>
                <pic:nvPicPr>
                  <pic:cNvPr descr="NJAWR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284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 BOX </w:t>
    </w:r>
    <w:r w:rsidDel="00000000" w:rsidR="00000000" w:rsidRPr="00000000">
      <w:rPr>
        <w:rFonts w:ascii="Cambria" w:cs="Cambria" w:eastAsia="Cambria" w:hAnsi="Cambria"/>
        <w:rtl w:val="0"/>
      </w:rPr>
      <w:t xml:space="preserve">158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rtl w:val="0"/>
      </w:rPr>
      <w:t xml:space="preserve">TITUSVILLE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NJ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085</w:t>
    </w:r>
    <w:r w:rsidDel="00000000" w:rsidR="00000000" w:rsidRPr="00000000">
      <w:rPr>
        <w:rFonts w:ascii="Cambria" w:cs="Cambria" w:eastAsia="Cambria" w:hAnsi="Cambria"/>
        <w:rtl w:val="0"/>
      </w:rPr>
      <w:t xml:space="preserve">60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  <w:jc w:val="center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